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D84F" w14:textId="395EC560" w:rsidR="00AE37B0" w:rsidRDefault="00AE37B0" w:rsidP="00AE37B0">
      <w:pPr>
        <w:pStyle w:val="3"/>
        <w:spacing w:line="360" w:lineRule="auto"/>
        <w:ind w:left="386"/>
        <w:jc w:val="center"/>
        <w:rPr>
          <w:b w:val="0"/>
        </w:rPr>
      </w:pPr>
      <w:r>
        <w:rPr>
          <w:b w:val="0"/>
        </w:rPr>
        <w:t>Краткая презентация программы</w:t>
      </w:r>
    </w:p>
    <w:p w14:paraId="7C323247" w14:textId="77777777" w:rsidR="00AE37B0" w:rsidRDefault="00AE37B0" w:rsidP="00AE37B0">
      <w:pPr>
        <w:spacing w:line="360" w:lineRule="auto"/>
        <w:ind w:left="77" w:right="563" w:firstLine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Адаптированная образовательная программа – образовательная программа дошкольного образования для детей с тяжелыми нарушениями речи  МБДОУ  № 91 «Снегурочка» г. Ульяновска является нормативно управленческим документом и согласно Федеральному государственному образовательному стандарту дошкольного образования (далее - ФГОС ДО) определяет объем,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  </w:t>
      </w:r>
    </w:p>
    <w:p w14:paraId="2CBFB6FE" w14:textId="77777777" w:rsidR="00AE37B0" w:rsidRDefault="00AE37B0" w:rsidP="00AE37B0">
      <w:pPr>
        <w:spacing w:line="360" w:lineRule="auto"/>
        <w:ind w:left="77" w:right="53" w:firstLine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и обучение воспитанников осуществляется на государственном языке РФ – русском.  </w:t>
      </w:r>
    </w:p>
    <w:p w14:paraId="51DC0903" w14:textId="77777777" w:rsidR="00AE37B0" w:rsidRDefault="00AE37B0" w:rsidP="00AE37B0">
      <w:pPr>
        <w:spacing w:line="360" w:lineRule="auto"/>
        <w:ind w:left="386" w:right="723"/>
        <w:jc w:val="both"/>
        <w:rPr>
          <w:sz w:val="24"/>
          <w:szCs w:val="24"/>
        </w:rPr>
      </w:pPr>
      <w:r>
        <w:rPr>
          <w:sz w:val="24"/>
          <w:szCs w:val="24"/>
        </w:rPr>
        <w:t>МБДОУ посещают дети дошкольного возраста с ОВЗ, имеются 1 группа компенсирующей направленности для детей с ТНР.</w:t>
      </w:r>
    </w:p>
    <w:p w14:paraId="015290A9" w14:textId="77777777" w:rsidR="00AE37B0" w:rsidRDefault="00AE37B0" w:rsidP="00AE37B0">
      <w:pPr>
        <w:spacing w:line="360" w:lineRule="auto"/>
        <w:ind w:left="386" w:right="72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Возрастные и иные категории детей: </w:t>
      </w:r>
    </w:p>
    <w:p w14:paraId="57844B55" w14:textId="77777777" w:rsidR="00AE37B0" w:rsidRDefault="00AE37B0" w:rsidP="00AE37B0">
      <w:pPr>
        <w:spacing w:line="360" w:lineRule="auto"/>
        <w:ind w:left="77" w:right="4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(АОП) обеспечивает целостное развитие детей в возрасте от 4-х до 8 лет с учетом их возрастных и индивидуальных особенностей, предусматривает реализацию по образовательным областям:  </w:t>
      </w:r>
    </w:p>
    <w:p w14:paraId="094ACE9B" w14:textId="77777777" w:rsidR="00AE37B0" w:rsidRDefault="00AE37B0" w:rsidP="00AE37B0">
      <w:pPr>
        <w:widowControl/>
        <w:numPr>
          <w:ilvl w:val="0"/>
          <w:numId w:val="1"/>
        </w:numPr>
        <w:autoSpaceDE/>
        <w:spacing w:line="360" w:lineRule="auto"/>
        <w:ind w:right="53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Социально-коммуникативное развитие  </w:t>
      </w:r>
    </w:p>
    <w:p w14:paraId="15E4BD45" w14:textId="77777777" w:rsidR="00AE37B0" w:rsidRDefault="00AE37B0" w:rsidP="00AE37B0">
      <w:pPr>
        <w:widowControl/>
        <w:numPr>
          <w:ilvl w:val="0"/>
          <w:numId w:val="1"/>
        </w:numPr>
        <w:autoSpaceDE/>
        <w:spacing w:line="360" w:lineRule="auto"/>
        <w:ind w:right="53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Познавательное развитие  </w:t>
      </w:r>
    </w:p>
    <w:p w14:paraId="033DB2F2" w14:textId="77777777" w:rsidR="00AE37B0" w:rsidRDefault="00AE37B0" w:rsidP="00AE37B0">
      <w:pPr>
        <w:widowControl/>
        <w:numPr>
          <w:ilvl w:val="0"/>
          <w:numId w:val="1"/>
        </w:numPr>
        <w:autoSpaceDE/>
        <w:spacing w:line="360" w:lineRule="auto"/>
        <w:ind w:right="53" w:hanging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Речевое  развитие</w:t>
      </w:r>
      <w:proofErr w:type="gramEnd"/>
      <w:r>
        <w:rPr>
          <w:sz w:val="24"/>
          <w:szCs w:val="24"/>
        </w:rPr>
        <w:t xml:space="preserve"> </w:t>
      </w:r>
    </w:p>
    <w:p w14:paraId="7106AE33" w14:textId="77777777" w:rsidR="00AE37B0" w:rsidRDefault="00AE37B0" w:rsidP="00AE37B0">
      <w:pPr>
        <w:widowControl/>
        <w:numPr>
          <w:ilvl w:val="0"/>
          <w:numId w:val="1"/>
        </w:numPr>
        <w:autoSpaceDE/>
        <w:spacing w:line="360" w:lineRule="auto"/>
        <w:ind w:right="53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Художественно – эстетическое развитие </w:t>
      </w:r>
    </w:p>
    <w:p w14:paraId="2855D4E4" w14:textId="77777777" w:rsidR="00AE37B0" w:rsidRDefault="00AE37B0" w:rsidP="00AE37B0">
      <w:pPr>
        <w:widowControl/>
        <w:numPr>
          <w:ilvl w:val="0"/>
          <w:numId w:val="1"/>
        </w:numPr>
        <w:autoSpaceDE/>
        <w:spacing w:line="360" w:lineRule="auto"/>
        <w:ind w:right="53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развитие </w:t>
      </w:r>
    </w:p>
    <w:p w14:paraId="7FD4EAB1" w14:textId="77777777" w:rsidR="00AE37B0" w:rsidRDefault="00AE37B0" w:rsidP="00AE37B0">
      <w:pPr>
        <w:spacing w:line="360" w:lineRule="auto"/>
        <w:ind w:right="426"/>
        <w:jc w:val="both"/>
        <w:rPr>
          <w:sz w:val="24"/>
          <w:szCs w:val="24"/>
        </w:rPr>
      </w:pPr>
      <w:r>
        <w:rPr>
          <w:sz w:val="24"/>
          <w:szCs w:val="24"/>
        </w:rPr>
        <w:t>и коррекционную работу детей с ТНР. Программа охватывает возрастные периоды физического и психического развития детей: дошкольный возраст (от 4 до 8 лет: средняя, старшая и подготовительная)</w:t>
      </w:r>
    </w:p>
    <w:p w14:paraId="263C8D86" w14:textId="77777777" w:rsidR="00AE37B0" w:rsidRDefault="00AE37B0" w:rsidP="00AE37B0">
      <w:pPr>
        <w:spacing w:line="360" w:lineRule="auto"/>
        <w:ind w:left="807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и воспитание дошкольников с ТНР в 2023-2024 учебном </w:t>
      </w:r>
      <w:proofErr w:type="gramStart"/>
      <w:r>
        <w:rPr>
          <w:sz w:val="24"/>
          <w:szCs w:val="24"/>
        </w:rPr>
        <w:t>году  осуществляется</w:t>
      </w:r>
      <w:proofErr w:type="gramEnd"/>
      <w:r>
        <w:rPr>
          <w:sz w:val="24"/>
          <w:szCs w:val="24"/>
        </w:rPr>
        <w:t xml:space="preserve"> в   1 подготовительной к школе группе. </w:t>
      </w:r>
    </w:p>
    <w:p w14:paraId="7C0E2604" w14:textId="77777777" w:rsidR="00AE37B0" w:rsidRDefault="00AE37B0" w:rsidP="00AE37B0">
      <w:pPr>
        <w:spacing w:line="360" w:lineRule="auto"/>
        <w:ind w:left="514" w:right="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 образовательной программы: 3 года. </w:t>
      </w:r>
    </w:p>
    <w:p w14:paraId="45D56D93" w14:textId="77777777" w:rsidR="00AE37B0" w:rsidRDefault="00AE37B0" w:rsidP="00AE37B0">
      <w:pPr>
        <w:spacing w:line="360" w:lineRule="auto"/>
        <w:ind w:left="77" w:right="569" w:firstLine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Составляющие Программы обязательная часть и часть, формируемая участниками образовательных отношений, служат механизмом реализации ФГОС ДО и раскрывают принципы, методы, приемы и порядок организации совместной, партнерской деятельности детей и взрослых в пространстве и во времени, а также подходы к интеграции образовательной деятельности детей дошкольного возраста.  </w:t>
      </w:r>
    </w:p>
    <w:p w14:paraId="27D97FA3" w14:textId="77777777" w:rsidR="00AE37B0" w:rsidRDefault="00AE37B0" w:rsidP="00AE37B0">
      <w:pPr>
        <w:spacing w:line="360" w:lineRule="auto"/>
        <w:ind w:left="77" w:right="380" w:firstLine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утверждена организацией в соответствии с ФГОС ДО и ФАОП ДО.  </w:t>
      </w:r>
    </w:p>
    <w:p w14:paraId="5E0264E2" w14:textId="77777777" w:rsidR="00AE37B0" w:rsidRDefault="00AE37B0" w:rsidP="00AE37B0">
      <w:pPr>
        <w:pStyle w:val="Default"/>
        <w:spacing w:line="360" w:lineRule="auto"/>
        <w:jc w:val="both"/>
      </w:pPr>
      <w:r>
        <w:lastRenderedPageBreak/>
        <w:t xml:space="preserve">Часть, формируемая участниками образовательных отношений, реализуется в соответствии </w:t>
      </w:r>
    </w:p>
    <w:p w14:paraId="1CE515AF" w14:textId="77777777" w:rsidR="00AE37B0" w:rsidRDefault="00AE37B0" w:rsidP="00AE37B0">
      <w:pPr>
        <w:pStyle w:val="Default"/>
        <w:spacing w:line="360" w:lineRule="auto"/>
        <w:jc w:val="both"/>
      </w:pPr>
      <w:r>
        <w:t>Программами:</w:t>
      </w:r>
    </w:p>
    <w:p w14:paraId="1B7D9D6A" w14:textId="77777777" w:rsidR="00AE37B0" w:rsidRDefault="00AE37B0" w:rsidP="00AE37B0">
      <w:pPr>
        <w:pStyle w:val="1"/>
        <w:tabs>
          <w:tab w:val="left" w:pos="1527"/>
        </w:tabs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безопасности детей дошкольного возраста» под редакцией Р. Б. Стеркиной, О. Л. Князевой, Н. Н. Авдеевой;</w:t>
      </w:r>
    </w:p>
    <w:p w14:paraId="3D0C9FE2" w14:textId="77777777" w:rsidR="00AE37B0" w:rsidRDefault="00AE37B0" w:rsidP="00AE37B0">
      <w:pPr>
        <w:pStyle w:val="1"/>
        <w:tabs>
          <w:tab w:val="left" w:pos="1527"/>
        </w:tabs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«Мир, в котором я живу», авторы Захарова Л.М.,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Сайфутдинова И.Р.;</w:t>
      </w:r>
    </w:p>
    <w:p w14:paraId="285E79AB" w14:textId="77777777" w:rsidR="00AE37B0" w:rsidRDefault="00AE37B0" w:rsidP="00AE37B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«Мир путешествий по Симбирскому краю» авторы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Е.В. Олейникова, В.Г. Новопольцева</w:t>
      </w:r>
    </w:p>
    <w:p w14:paraId="4B6E636C" w14:textId="77777777" w:rsidR="00AE37B0" w:rsidRDefault="00AE37B0" w:rsidP="00AE37B0">
      <w:pPr>
        <w:pStyle w:val="Default"/>
        <w:spacing w:line="360" w:lineRule="auto"/>
        <w:jc w:val="both"/>
      </w:pPr>
      <w:r>
        <w:t xml:space="preserve">Выбор направлений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 детей, а также возможностями педагогического коллектива. </w:t>
      </w:r>
    </w:p>
    <w:p w14:paraId="64E8F8F4" w14:textId="77777777" w:rsidR="00AE37B0" w:rsidRDefault="00AE37B0" w:rsidP="00AE37B0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принцип взаимоотношения семьи и детского сада: «Союз педагогов и родителей — залог счастливого детства». </w:t>
      </w:r>
    </w:p>
    <w:p w14:paraId="58A396DC" w14:textId="77777777" w:rsidR="00AE37B0" w:rsidRDefault="00AE37B0" w:rsidP="00AE37B0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Ссылки на дополнительные образовательные программы отсутствуют. Дополнительное образование реализуется через отдельные образовательные программы. </w:t>
      </w:r>
    </w:p>
    <w:p w14:paraId="16DF572E" w14:textId="77777777" w:rsidR="00AE37B0" w:rsidRDefault="00AE37B0" w:rsidP="00AE37B0">
      <w:pPr>
        <w:pStyle w:val="1"/>
        <w:spacing w:line="360" w:lineRule="auto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Адаптированная общеобразовательная программа дошкольного образования МБДОУ детский сад №91 не содержит информации, наносящей вред физическому или психическому здоровью воспитанников и противоречащей российскому законодательству (в соответствии с Федеральным законом «Об образовании в Российской Федерации» (статья 13)</w:t>
      </w:r>
    </w:p>
    <w:p w14:paraId="112050B6" w14:textId="77777777" w:rsidR="00AE37B0" w:rsidRDefault="00AE37B0" w:rsidP="00AE37B0">
      <w:pPr>
        <w:widowControl/>
        <w:autoSpaceDE/>
        <w:autoSpaceDN/>
        <w:spacing w:line="360" w:lineRule="auto"/>
        <w:rPr>
          <w:sz w:val="24"/>
          <w:szCs w:val="24"/>
        </w:rPr>
        <w:sectPr w:rsidR="00AE37B0" w:rsidSect="00CE0453">
          <w:pgSz w:w="11900" w:h="16840"/>
          <w:pgMar w:top="1134" w:right="567" w:bottom="1134" w:left="1134" w:header="0" w:footer="3" w:gutter="0"/>
          <w:cols w:space="720"/>
        </w:sectPr>
      </w:pPr>
    </w:p>
    <w:p w14:paraId="671A16D2" w14:textId="77777777" w:rsidR="00132772" w:rsidRDefault="00132772"/>
    <w:sectPr w:rsidR="0013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0AC"/>
    <w:multiLevelType w:val="hybridMultilevel"/>
    <w:tmpl w:val="94BA41AE"/>
    <w:lvl w:ilvl="0" w:tplc="401278A8">
      <w:start w:val="1"/>
      <w:numFmt w:val="bullet"/>
      <w:lvlText w:val="•"/>
      <w:lvlJc w:val="left"/>
      <w:pPr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5E488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110293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760E9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5ED6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B872E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0EFA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C585D0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8864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549005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8E"/>
    <w:rsid w:val="00132772"/>
    <w:rsid w:val="00AE37B0"/>
    <w:rsid w:val="00CE0453"/>
    <w:rsid w:val="00E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307B-060B-4225-8CD2-822CDD0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3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AE37B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3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1"/>
    <w:locked/>
    <w:rsid w:val="00AE37B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E37B0"/>
    <w:pPr>
      <w:autoSpaceDE/>
      <w:autoSpaceDN/>
      <w:spacing w:line="302" w:lineRule="auto"/>
      <w:ind w:firstLine="400"/>
    </w:pPr>
    <w:rPr>
      <w:sz w:val="26"/>
      <w:szCs w:val="26"/>
    </w:rPr>
  </w:style>
  <w:style w:type="paragraph" w:customStyle="1" w:styleId="Default">
    <w:name w:val="Default"/>
    <w:rsid w:val="00AE3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2024-01-30T12:58:00Z</dcterms:created>
  <dcterms:modified xsi:type="dcterms:W3CDTF">2024-01-30T12:59:00Z</dcterms:modified>
</cp:coreProperties>
</file>